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44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993300"/>
          <w:sz w:val="22"/>
          <w:szCs w:val="22"/>
          <w:vertAlign w:val="baseline"/>
          <w:rtl w:val="0"/>
        </w:rPr>
        <w:t xml:space="preserve">ATENEO IDEAS. 02 QUÉ EDUCACION QUEREMOS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Coordinadora presentadora: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Asun Hernández Martí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Fecha de grabación: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20/10/2015. En Salón Sorolla del Ateneo Mercantil de Valencia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Fecha de 1ª emisión: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  24/10/2015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Enlace: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 </w:t>
      </w:r>
      <w:hyperlink r:id="rId5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https://youtu.be/mysVsD3Xtvs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Participantes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José Luís Prieto. Docente y  exinspector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Eduardo Belltall. Docente y director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Vicente Gomar Decano fac. Ciencias Educación UCV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Ferran Morant. Docente y psicopedagogo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¿Tenemos claro qué educación queremos?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Depende del punto de vista que lo consideremos: los padres tienen una visión, los docentes otras, la administración otras y los alumnos otras totalmente distintas; y lo que no hay es un diagnostico claro y una visión clara, por la falta de debate previo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Algunos puntos de vista pueden servirnos de referencia como el Informe Delors: aprender a conocer, aprender a hacer, aprender a convivir y aprender a ser.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¿La sociedad le da el valor que tiene a la educación?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Hay profesores excelentes, que consiguen entusiasmar a su alumnado pero que al no ser reconocidos por la sociedad ni por la administración acaban desilusionados, especialmente en la Educación Secundaria en la que llega a haber miedo. El trabajo del docente es muchas veces discutido e infravalorado porque a la propia administración le ha interesado provocar que sea así. De hecho las reformas educativas siempre se han hecho por políticos y al margen de los debates entre los profesionales. La realidad es que la legislación administrativa no tiene ninguna línea conductora racional, se toman las decisiones de manera completamente coyuntural y a salto de mata. Los nuevos planes de estudio y los cambios en la etapa adolescente han provocado algo bueno: que todos los ciudadanos tenga obligación de estudiar pero también desajustes al perder la función tutorial y que en algunos centros las etapas difíciles se dejan a profesorado sin preparación previa. Además hay que tener en cuenta que los docentes, y el alumnado estamos en esta misma sociedad y la escuela tiene como misión enseñar a vivir en ella, perdurarla pero al mismo tiempo cambiarla, de ahí el dilema.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Pensamos también que los centros deben ser pequeños, un macrocentro es más barato pero bastante menos eficiente.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Escuela inclusiva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No reducirlo a una simple escuela de integración de discapacitados. Es muy importante atender también al alumnado de altas capacidades o alto rendimiento de manera adecuada, evitando que se aburra y con profesorado experimentado y definitivo en el centro.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La escuela actual deberá basarse más en aprender sobre la práctica, especialmente en los programas especiales y aprender también a dialogar y convencer.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TITULARES FINALES: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La educación es el único camino para tener una sociedad mucho más plena.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Vamos al cole con alegría para respetar y aprender.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La escuela es el lugar donde aprender a vivir, convivir y trabajar en esta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spacing w:after="144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Aprender es como ir en bicicleta: si te paras, te caes.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60"/>
        <w:tab w:val="right" w:pos="9360"/>
      </w:tabs>
      <w:spacing w:after="397" w:before="0" w:line="240" w:lineRule="auto"/>
      <w:contextualSpacing w:val="0"/>
    </w:pPr>
    <w:r w:rsidDel="00000000" w:rsidR="00000000" w:rsidRPr="00000000">
      <w:rPr>
        <w:rFonts w:ascii="Helvetica Neue" w:cs="Helvetica Neue" w:eastAsia="Helvetica Neue" w:hAnsi="Helvetica Neue"/>
        <w:b w:val="0"/>
        <w:sz w:val="14"/>
        <w:szCs w:val="14"/>
        <w:vertAlign w:val="baseline"/>
        <w:rtl w:val="0"/>
      </w:rPr>
      <w:t xml:space="preserve">Ref:ATENEO IDEAS2_20151020_resum.doc.fmn</w:t>
      <w:tab/>
      <w:t xml:space="preserve">03/11/2015 12:29:58</w:t>
      <w:tab/>
    </w:r>
    <w:fldSimple w:instr="PAGE" w:fldLock="0" w:dirty="0">
      <w:r w:rsidDel="00000000" w:rsidR="00000000" w:rsidRPr="00000000">
        <w:rPr>
          <w:rFonts w:ascii="Helvetica Neue" w:cs="Helvetica Neue" w:eastAsia="Helvetica Neue" w:hAnsi="Helvetica Neue"/>
          <w:b w:val="0"/>
          <w:sz w:val="14"/>
          <w:szCs w:val="14"/>
          <w:vertAlign w:val="baseline"/>
        </w:rPr>
      </w:r>
    </w:fldSimple>
    <w:r w:rsidDel="00000000" w:rsidR="00000000" w:rsidRPr="00000000">
      <w:rPr>
        <w:rFonts w:ascii="Helvetica Neue" w:cs="Helvetica Neue" w:eastAsia="Helvetica Neue" w:hAnsi="Helvetica Neue"/>
        <w:b w:val="0"/>
        <w:sz w:val="14"/>
        <w:szCs w:val="14"/>
        <w:vertAlign w:val="baseline"/>
        <w:rtl w:val="0"/>
      </w:rPr>
      <w:t xml:space="preserve">/</w:t>
    </w:r>
    <w:fldSimple w:instr="NUMPAGES" w:fldLock="0" w:dirty="0">
      <w:r w:rsidDel="00000000" w:rsidR="00000000" w:rsidRPr="00000000">
        <w:rPr>
          <w:rFonts w:ascii="Helvetica Neue" w:cs="Helvetica Neue" w:eastAsia="Helvetica Neue" w:hAnsi="Helvetica Neue"/>
          <w:b w:val="0"/>
          <w:sz w:val="14"/>
          <w:szCs w:val="14"/>
          <w:vertAlign w:val="baseline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397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youtu.be/mysVsD3Xtvs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